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11</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API Management and Governance including Analytics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b w:val="1"/>
          <w:rtl w:val="0"/>
        </w:rPr>
        <w:t xml:space="preserve">Prior Knowledge</w:t>
      </w:r>
    </w:p>
    <w:p w:rsidR="00000000" w:rsidDel="00000000" w:rsidP="00000000" w:rsidRDefault="00000000" w:rsidRPr="00000000" w14:paraId="00000007">
      <w:pPr>
        <w:rPr/>
      </w:pPr>
      <w:r w:rsidDel="00000000" w:rsidR="00000000" w:rsidRPr="00000000">
        <w:rPr>
          <w:rtl w:val="0"/>
        </w:rPr>
        <w:t xml:space="preserve">RESTful services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tl w:val="0"/>
        </w:rPr>
        <w:t xml:space="preserve">Objectives</w:t>
      </w:r>
    </w:p>
    <w:p w:rsidR="00000000" w:rsidDel="00000000" w:rsidP="00000000" w:rsidRDefault="00000000" w:rsidRPr="00000000" w14:paraId="0000000A">
      <w:pPr>
        <w:rPr/>
      </w:pPr>
      <w:r w:rsidDel="00000000" w:rsidR="00000000" w:rsidRPr="00000000">
        <w:rPr>
          <w:rtl w:val="0"/>
        </w:rPr>
        <w:t xml:space="preserve">Understand API management and key issuing. </w:t>
      </w:r>
    </w:p>
    <w:p w:rsidR="00000000" w:rsidDel="00000000" w:rsidP="00000000" w:rsidRDefault="00000000" w:rsidRPr="00000000" w14:paraId="0000000B">
      <w:pPr>
        <w:rPr/>
      </w:pPr>
      <w:r w:rsidDel="00000000" w:rsidR="00000000" w:rsidRPr="00000000">
        <w:rPr>
          <w:rtl w:val="0"/>
        </w:rPr>
        <w:t xml:space="preserve">Understand API Analytics.</w:t>
      </w:r>
    </w:p>
    <w:p w:rsidR="00000000" w:rsidDel="00000000" w:rsidP="00000000" w:rsidRDefault="00000000" w:rsidRPr="00000000" w14:paraId="0000000C">
      <w:pPr>
        <w:rPr/>
      </w:pPr>
      <w:r w:rsidDel="00000000" w:rsidR="00000000" w:rsidRPr="00000000">
        <w:rPr>
          <w:rtl w:val="0"/>
        </w:rPr>
        <w:t xml:space="preserve">Be able to configure the API Manager and Analytics, and use OAuth2 Bearer Tokens</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b w:val="1"/>
          <w:rtl w:val="0"/>
        </w:rPr>
        <w:t xml:space="preserve">Software Requirements </w:t>
      </w:r>
    </w:p>
    <w:p w:rsidR="00000000" w:rsidDel="00000000" w:rsidP="00000000" w:rsidRDefault="00000000" w:rsidRPr="00000000" w14:paraId="00000010">
      <w:pPr>
        <w:rPr/>
      </w:pPr>
      <w:r w:rsidDel="00000000" w:rsidR="00000000" w:rsidRPr="00000000">
        <w:rPr>
          <w:rtl w:val="0"/>
        </w:rPr>
        <w:t xml:space="preserve">OpenJDK 1.8</w:t>
      </w:r>
    </w:p>
    <w:p w:rsidR="00000000" w:rsidDel="00000000" w:rsidP="00000000" w:rsidRDefault="00000000" w:rsidRPr="00000000" w14:paraId="00000011">
      <w:pPr>
        <w:rPr/>
      </w:pPr>
      <w:r w:rsidDel="00000000" w:rsidR="00000000" w:rsidRPr="00000000">
        <w:rPr>
          <w:rtl w:val="0"/>
        </w:rPr>
        <w:t xml:space="preserve">WSO2 API Manager 3.0.0 (AM)</w:t>
      </w:r>
    </w:p>
    <w:p w:rsidR="00000000" w:rsidDel="00000000" w:rsidP="00000000" w:rsidRDefault="00000000" w:rsidRPr="00000000" w14:paraId="00000012">
      <w:pPr>
        <w:rPr/>
      </w:pPr>
      <w:r w:rsidDel="00000000" w:rsidR="00000000" w:rsidRPr="00000000">
        <w:rPr>
          <w:rtl w:val="0"/>
        </w:rPr>
        <w:t xml:space="preserve">WSO2 API Manager Analytics 3.0.0 </w:t>
      </w:r>
    </w:p>
    <w:p w:rsidR="00000000" w:rsidDel="00000000" w:rsidP="00000000" w:rsidRDefault="00000000" w:rsidRPr="00000000" w14:paraId="00000013">
      <w:pPr>
        <w:rPr/>
      </w:pPr>
      <w:r w:rsidDel="00000000" w:rsidR="00000000" w:rsidRPr="00000000">
        <w:rPr>
          <w:rtl w:val="0"/>
        </w:rPr>
        <w:t xml:space="preserve">Node.js and npm (and other existing APIs)</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Menlo Regular" w:cs="Menlo Regular" w:eastAsia="Menlo Regular" w:hAnsi="Menlo Regular"/>
          <w:b w:val="0"/>
          <w:i w:val="0"/>
          <w:smallCaps w:val="0"/>
          <w:strike w:val="0"/>
          <w:color w:val="000000"/>
          <w:sz w:val="16"/>
          <w:szCs w:val="16"/>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Install the WSO2 API Manager and Analytics servers:</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ins w:author="T Seabrook" w:id="0" w:date="2021-04-08T15:51:06Z"/>
          <w:rFonts w:ascii="Cambria" w:cs="Cambria" w:eastAsia="Cambria" w:hAnsi="Cambria"/>
          <w:b w:val="0"/>
          <w:i w:val="0"/>
          <w:smallCaps w:val="0"/>
          <w:strike w:val="0"/>
          <w:color w:val="000000"/>
          <w:sz w:val="20"/>
          <w:szCs w:val="20"/>
          <w:u w:val="none"/>
          <w:shd w:fill="auto" w:val="clear"/>
          <w:vertAlign w:val="baseline"/>
        </w:rPr>
      </w:pPr>
      <w:ins w:author="T Seabrook" w:id="0" w:date="2021-04-08T15:51:06Z">
        <w:commentRangeStart w:id="0"/>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sudo rm -rf ~/servers</w:t>
        </w:r>
      </w:ins>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commentRangeEnd w:id="0"/>
      <w:r w:rsidDel="00000000" w:rsidR="00000000" w:rsidRPr="00000000">
        <w:commentReference w:id="0"/>
      </w:r>
      <w:r w:rsidDel="00000000" w:rsidR="00000000" w:rsidRPr="00000000">
        <w:rPr>
          <w:rFonts w:ascii="Source Code Pro" w:cs="Source Code Pro" w:eastAsia="Source Code Pro" w:hAnsi="Source Code Pro"/>
          <w:rtl w:val="0"/>
        </w:rPr>
        <w:t xml:space="preserve">mkdir ~/servers</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br w:type="textWrapping"/>
        <w:t xml:space="preserve">cd ~/servers</w:t>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unzip ~/Downloads/wso2am-3.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.0.zip</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unzip ~/Downloads/wso2am-analytics-3.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.0.zip</w:t>
        <w:br w:type="textWrapping"/>
      </w:r>
    </w:p>
    <w:p w:rsidR="00000000" w:rsidDel="00000000" w:rsidP="00000000" w:rsidRDefault="00000000" w:rsidRPr="00000000" w14:paraId="0000001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Menlo Regular" w:cs="Menlo Regular" w:eastAsia="Menlo Regular" w:hAnsi="Menlo Regular"/>
          <w:b w:val="0"/>
          <w:i w:val="0"/>
          <w:smallCaps w:val="0"/>
          <w:strike w:val="0"/>
          <w:color w:val="000000"/>
          <w:sz w:val="16"/>
          <w:szCs w:val="16"/>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enable analytics:</w:t>
        <w:br w:type="textWrapping"/>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code wso2am-3.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.0/repository/conf/deployment.toml</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Go to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Analytics</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section of the TOML file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line </w:t>
      </w:r>
      <w:r w:rsidDel="00000000" w:rsidR="00000000" w:rsidRPr="00000000">
        <w:rPr>
          <w:b w:val="1"/>
          <w:rtl w:val="0"/>
        </w:rPr>
        <w:t xml:space="preserve">93</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Uncomment the whole block (down to line </w:t>
      </w:r>
      <w:r w:rsidDel="00000000" w:rsidR="00000000" w:rsidRPr="00000000">
        <w:rPr>
          <w:b w:val="1"/>
          <w:rtl w:val="0"/>
        </w:rPr>
        <w:t xml:space="preserve">100</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Change enable from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false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to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true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then save.</w:t>
        <w:br w:type="textWrapping"/>
        <w:br w:type="textWrapping"/>
        <w:t xml:space="preserve">It should look like this:</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1295400"/>
            <wp:effectExtent b="0" l="0" r="0" t="0"/>
            <wp:docPr id="5"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2740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From a fresh terminal window or tab start the WSO2 API Manager Analytics:</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cd ~/servers/wso2</w:t>
      </w:r>
      <w:del w:author="T Seabrook" w:id="1" w:date="2021-04-08T15:22:49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delText xml:space="preserve">-</w:delText>
        </w:r>
      </w:del>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am-analytics-3.</w:t>
      </w:r>
      <w:ins w:author="T Seabrook" w:id="2" w:date="2021-04-08T15:22:58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2</w:t>
        </w:r>
      </w:ins>
      <w:del w:author="T Seabrook" w:id="2" w:date="2021-04-08T15:22:58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delText xml:space="preserve">0</w:delText>
        </w:r>
      </w:del>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w:t>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bin/worker.sh --run</w:t>
      </w:r>
      <w:r w:rsidDel="00000000" w:rsidR="00000000" w:rsidRPr="00000000">
        <w:rPr>
          <w:rFonts w:ascii="Source Code Pro" w:cs="Source Code Pro" w:eastAsia="Source Code Pro" w:hAnsi="Source Code Pro"/>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2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in another terminal window start the WSO2 API Manager:</w:t>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cd ~/servers/wso2am-3.</w:t>
      </w:r>
      <w:ins w:author="T Seabrook" w:id="3" w:date="2021-04-08T15:23:23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2</w:t>
        </w:r>
      </w:ins>
      <w:del w:author="T Seabrook" w:id="3" w:date="2021-04-08T15:23:23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delText xml:space="preserve">0</w:delText>
        </w:r>
      </w:del>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bin/wso2server.sh</w:t>
        <w:br w:type="textWrapping"/>
      </w:r>
    </w:p>
    <w:p w:rsidR="00000000" w:rsidDel="00000000" w:rsidP="00000000" w:rsidRDefault="00000000" w:rsidRPr="00000000" w14:paraId="0000002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Wait until it has started. The first time run is a bit slower as it is performing setup. You should see something like:</w:t>
        <w:br w:type="textWrapping"/>
      </w:r>
      <w:r w:rsidDel="00000000" w:rsidR="00000000" w:rsidRPr="00000000">
        <w:rPr/>
        <w:drawing>
          <wp:inline distB="114300" distT="114300" distL="114300" distR="114300">
            <wp:extent cx="4430503" cy="5822032"/>
            <wp:effectExtent b="0" l="0" r="0" t="0"/>
            <wp:docPr id="3"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4430503" cy="5822032"/>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Once both servers are started, check that you can access the web interface of the API Manager</w:t>
      </w:r>
    </w:p>
    <w:p w:rsidR="00000000" w:rsidDel="00000000" w:rsidP="00000000" w:rsidRDefault="00000000" w:rsidRPr="00000000" w14:paraId="0000002B">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hyperlink r:id="rId9">
        <w:r w:rsidDel="00000000" w:rsidR="00000000" w:rsidRPr="00000000">
          <w:rPr>
            <w:rFonts w:ascii="Cambria" w:cs="Cambria" w:eastAsia="Cambria" w:hAnsi="Cambria"/>
            <w:b w:val="0"/>
            <w:i w:val="0"/>
            <w:smallCaps w:val="0"/>
            <w:strike w:val="0"/>
            <w:color w:val="0000ff"/>
            <w:sz w:val="20"/>
            <w:szCs w:val="20"/>
            <w:u w:val="single"/>
            <w:shd w:fill="auto" w:val="clear"/>
            <w:vertAlign w:val="baseline"/>
            <w:rtl w:val="0"/>
          </w:rPr>
          <w:t xml:space="preserve">https://localhost:9443/</w:t>
        </w:r>
      </w:hyperlink>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(AM console)</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If this is the first time you try this server you may need to allow the self-signed certificate.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Advanced,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Accept the Risk and Continue.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2631654" cy="2508894"/>
            <wp:effectExtent b="0" l="0" r="0" t="0"/>
            <wp:docPr id="39"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2631654" cy="2508894"/>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2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 something like this:</w:t>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3091283" cy="4380247"/>
            <wp:effectExtent b="0" l="0" r="0" t="0"/>
            <wp:docPr id="8"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3091283" cy="4380247"/>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Log in as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admin/admin</w:t>
        <w:br w:type="textWrapping"/>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w: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0" distT="0" distL="0" distR="0">
            <wp:extent cx="3840758" cy="2421141"/>
            <wp:effectExtent b="0" l="0" r="0" t="0"/>
            <wp:docPr id="40"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3840758" cy="2421141"/>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An API creator uses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 Publisher</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system to create and publish APIs into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 Store (Developer Portal)</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Firstly we will follow the tutorial to create a managed API. Then we will try it out using the API Store.  </w:t>
        <w:br w:type="textWrapping"/>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3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Let’s create a simple </w:t>
      </w:r>
      <w:r w:rsidDel="00000000" w:rsidR="00000000" w:rsidRPr="00000000">
        <w:rPr>
          <w:rtl w:val="0"/>
        </w:rPr>
        <w:t xml:space="preserve">hello</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API to use as the backend for this</w:t>
      </w:r>
      <w:r w:rsidDel="00000000" w:rsidR="00000000" w:rsidRPr="00000000">
        <w:rPr>
          <w:rtl w:val="0"/>
        </w:rPr>
        <w:t xml:space="preserve">, using docker.</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tl w:val="0"/>
        </w:rPr>
        <w:br w:type="textWrapping"/>
        <w:t xml:space="preserve">In a terminal window type:</w:t>
        <w:br w:type="textWrapping"/>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Fonts w:ascii="Source Code Pro" w:cs="Source Code Pro" w:eastAsia="Source Code Pro" w:hAnsi="Source Code Pro"/>
          <w:rtl w:val="0"/>
        </w:rPr>
        <w:t xml:space="preserve">docker run -d -p 9000:8000 pzfreo/hello-api:1.0.0 </w:t>
        <w:br w:type="textWrapping"/>
        <w:br w:type="textWrapping"/>
      </w:r>
      <w:r w:rsidDel="00000000" w:rsidR="00000000" w:rsidRPr="00000000">
        <w:rPr>
          <w:rtl w:val="0"/>
        </w:rPr>
        <w:t xml:space="preserve">(Source code is here: </w:t>
      </w:r>
      <w:hyperlink r:id="rId13">
        <w:r w:rsidDel="00000000" w:rsidR="00000000" w:rsidRPr="00000000">
          <w:rPr>
            <w:color w:val="1155cc"/>
            <w:u w:val="single"/>
            <w:rtl w:val="0"/>
          </w:rPr>
          <w:t xml:space="preserve">https://github.com/pzfreo/hello-api.git</w:t>
        </w:r>
      </w:hyperlink>
      <w:r w:rsidDel="00000000" w:rsidR="00000000" w:rsidRPr="00000000">
        <w:rPr>
          <w:rtl w:val="0"/>
        </w:rPr>
        <w:t xml:space="preserve"> )</w:t>
        <w:br w:type="textWrapping"/>
        <w:br w:type="textWrapping"/>
        <w:t xml:space="preserve">Notice we are exposing the port on 9000</w:t>
        <w:br w:type="textWrapping"/>
      </w:r>
    </w:p>
    <w:p w:rsidR="00000000" w:rsidDel="00000000" w:rsidP="00000000" w:rsidRDefault="00000000" w:rsidRPr="00000000" w14:paraId="0000003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t xml:space="preserve">Test it out to see how it works:</w:t>
        <w:br w:type="textWrapping"/>
        <w:br w:type="textWrapping"/>
      </w:r>
      <w:r w:rsidDel="00000000" w:rsidR="00000000" w:rsidRPr="00000000">
        <w:rPr>
          <w:rFonts w:ascii="Source Code Pro" w:cs="Source Code Pro" w:eastAsia="Source Code Pro" w:hAnsi="Source Code Pro"/>
          <w:rtl w:val="0"/>
        </w:rPr>
        <w:t xml:space="preserve">http </w:t>
      </w:r>
      <w:r w:rsidDel="00000000" w:rsidR="00000000" w:rsidRPr="00000000">
        <w:rPr>
          <w:rFonts w:ascii="Source Code Pro" w:cs="Source Code Pro" w:eastAsia="Source Code Pro" w:hAnsi="Source Code Pro"/>
          <w:rtl w:val="0"/>
        </w:rPr>
        <w:t xml:space="preserve">http://localhost:9000</w:t>
      </w:r>
      <w:r w:rsidDel="00000000" w:rsidR="00000000" w:rsidRPr="00000000">
        <w:rPr>
          <w:rtl w:val="0"/>
        </w:rPr>
        <w:br w:type="textWrapping"/>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rPr>
      </w:pPr>
      <w:r w:rsidDel="00000000" w:rsidR="00000000" w:rsidRPr="00000000">
        <w:rPr/>
        <w:drawing>
          <wp:inline distB="114300" distT="114300" distL="114300" distR="114300">
            <wp:extent cx="5274000" cy="2857500"/>
            <wp:effectExtent b="0" l="0" r="0" t="0"/>
            <wp:docPr id="1"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274000" cy="2857500"/>
                    </a:xfrm>
                    <a:prstGeom prst="rect"/>
                    <a:ln/>
                  </pic:spPr>
                </pic:pic>
              </a:graphicData>
            </a:graphic>
          </wp:inline>
        </w:drawing>
      </w:r>
      <w:r w:rsidDel="00000000" w:rsidR="00000000" w:rsidRPr="00000000">
        <w:rPr>
          <w:rtl w:val="0"/>
        </w:rPr>
        <w:br w:type="textWrapping"/>
        <w:br w:type="textWrapping"/>
        <w:t xml:space="preserve">And </w:t>
        <w:br w:type="textWrapping"/>
        <w:br w:type="textWrapping"/>
      </w:r>
      <w:r w:rsidDel="00000000" w:rsidR="00000000" w:rsidRPr="00000000">
        <w:rPr>
          <w:rFonts w:ascii="Source Code Pro" w:cs="Source Code Pro" w:eastAsia="Source Code Pro" w:hAnsi="Source Code Pro"/>
          <w:rtl w:val="0"/>
        </w:rPr>
        <w:t xml:space="preserve">http POST </w:t>
      </w:r>
      <w:r w:rsidDel="00000000" w:rsidR="00000000" w:rsidRPr="00000000">
        <w:rPr>
          <w:rFonts w:ascii="Source Code Pro" w:cs="Source Code Pro" w:eastAsia="Source Code Pro" w:hAnsi="Source Code Pro"/>
          <w:rtl w:val="0"/>
        </w:rPr>
        <w:t xml:space="preserve">http://localhost:9000</w:t>
      </w:r>
      <w:r w:rsidDel="00000000" w:rsidR="00000000" w:rsidRPr="00000000">
        <w:rPr>
          <w:rFonts w:ascii="Source Code Pro" w:cs="Source Code Pro" w:eastAsia="Source Code Pro" w:hAnsi="Source Code Pro"/>
          <w:rtl w:val="0"/>
        </w:rPr>
        <w:t xml:space="preserve"> name=Bob</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2247900"/>
            <wp:effectExtent b="0" l="0" r="0" t="0"/>
            <wp:docPr id="7"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274000" cy="22479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3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Back on the Publisher click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New API</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button. You will see: </w:t>
        <w:br w:type="textWrapping"/>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30742" cy="3206323"/>
            <wp:effectExtent b="0" l="0" r="0" t="0"/>
            <wp:docPr id="41"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3630742" cy="320632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Design a new REST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Fill in as follows:</w:t>
        <w:br w:type="textWrapping"/>
      </w:r>
    </w:p>
    <w:p w:rsidR="00000000" w:rsidDel="00000000" w:rsidP="00000000" w:rsidRDefault="00000000" w:rsidRPr="00000000" w14:paraId="0000003F">
      <w:pPr>
        <w:ind w:left="360" w:firstLine="0"/>
        <w:rPr/>
      </w:pPr>
      <w:r w:rsidDel="00000000" w:rsidR="00000000" w:rsidRPr="00000000">
        <w:rPr>
          <w:rtl w:val="0"/>
        </w:rPr>
        <w:t xml:space="preserve">Name: </w:t>
        <w:tab/>
        <w:tab/>
        <w:t xml:space="preserve">Hello</w:t>
      </w:r>
    </w:p>
    <w:p w:rsidR="00000000" w:rsidDel="00000000" w:rsidP="00000000" w:rsidRDefault="00000000" w:rsidRPr="00000000" w14:paraId="00000040">
      <w:pPr>
        <w:ind w:left="360" w:firstLine="0"/>
        <w:rPr/>
      </w:pPr>
      <w:r w:rsidDel="00000000" w:rsidR="00000000" w:rsidRPr="00000000">
        <w:rPr>
          <w:rtl w:val="0"/>
        </w:rPr>
        <w:t xml:space="preserve">Context: </w:t>
        <w:tab/>
        <w:tab/>
        <w:t xml:space="preserve">/hello</w:t>
      </w:r>
    </w:p>
    <w:p w:rsidR="00000000" w:rsidDel="00000000" w:rsidP="00000000" w:rsidRDefault="00000000" w:rsidRPr="00000000" w14:paraId="00000041">
      <w:pPr>
        <w:ind w:left="360" w:firstLine="0"/>
        <w:rPr/>
      </w:pPr>
      <w:r w:rsidDel="00000000" w:rsidR="00000000" w:rsidRPr="00000000">
        <w:rPr>
          <w:rtl w:val="0"/>
        </w:rPr>
        <w:t xml:space="preserve">Version: </w:t>
        <w:tab/>
        <w:tab/>
        <w:t xml:space="preserve">1.0.0</w:t>
        <w:br w:type="textWrapping"/>
        <w:t xml:space="preserve">Endpoint: </w:t>
        <w:tab/>
        <w:tab/>
        <w:t xml:space="preserve">http://localhost:9000/</w:t>
      </w:r>
      <w:r w:rsidDel="00000000" w:rsidR="00000000" w:rsidRPr="00000000">
        <w:rPr>
          <w:rtl w:val="0"/>
        </w:rPr>
      </w:r>
    </w:p>
    <w:p w:rsidR="00000000" w:rsidDel="00000000" w:rsidP="00000000" w:rsidRDefault="00000000" w:rsidRPr="00000000" w14:paraId="00000042">
      <w:pPr>
        <w:ind w:left="360" w:firstLine="0"/>
        <w:rPr/>
      </w:pPr>
      <w:r w:rsidDel="00000000" w:rsidR="00000000" w:rsidRPr="00000000">
        <w:rPr>
          <w:rtl w:val="0"/>
        </w:rPr>
        <w:t xml:space="preserve">Business Plans: </w:t>
        <w:tab/>
        <w:t xml:space="preserve">Choose Gold, Silver and Bronze</w:t>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3467100"/>
            <wp:effectExtent b="0" l="0" r="0" t="0"/>
            <wp:docPr id="11"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274000" cy="34671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4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and Publish</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Your screen should look like:</w:t>
        <w:br w:type="textWrapping"/>
      </w:r>
      <w:r w:rsidDel="00000000" w:rsidR="00000000" w:rsidRPr="00000000">
        <w:rPr/>
        <w:drawing>
          <wp:inline distB="114300" distT="114300" distL="114300" distR="114300">
            <wp:extent cx="4632728" cy="2901727"/>
            <wp:effectExtent b="0" l="0" r="0" t="0"/>
            <wp:docPr id="35" name="image47.png"/>
            <a:graphic>
              <a:graphicData uri="http://schemas.openxmlformats.org/drawingml/2006/picture">
                <pic:pic>
                  <pic:nvPicPr>
                    <pic:cNvPr id="0" name="image47.png"/>
                    <pic:cNvPicPr preferRelativeResize="0"/>
                  </pic:nvPicPr>
                  <pic:blipFill>
                    <a:blip r:embed="rId18"/>
                    <a:srcRect b="0" l="0" r="0" t="0"/>
                    <a:stretch>
                      <a:fillRect/>
                    </a:stretch>
                  </pic:blipFill>
                  <pic:spPr>
                    <a:xfrm>
                      <a:off x="0" y="0"/>
                      <a:ext cx="4632728" cy="2901727"/>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7">
      <w:pP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t xml:space="preserve">N</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otice that there is a lot more you can do with your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1440525" cy="2576325"/>
            <wp:effectExtent b="0" l="0" r="0" t="0"/>
            <wp:docPr id="42"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1440525" cy="2576325"/>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Take a look at these</w:t>
      </w:r>
      <w:r w:rsidDel="00000000" w:rsidR="00000000" w:rsidRPr="00000000">
        <w:rPr>
          <w:rtl w:val="0"/>
        </w:rPr>
        <w:t xml:space="preserve">, but don’t change anything just yet!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4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click View in Dev Portal (on the Overview Tab)</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w:t>
        <w:br w:type="textWrapping"/>
        <w:br w:type="textWrapping"/>
      </w:r>
      <w:r w:rsidDel="00000000" w:rsidR="00000000" w:rsidRPr="00000000">
        <w:rPr/>
        <w:drawing>
          <wp:inline distB="114300" distT="114300" distL="114300" distR="114300">
            <wp:extent cx="5274000" cy="3962400"/>
            <wp:effectExtent b="0" l="0" r="0" t="0"/>
            <wp:docPr id="36"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52740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This is the view that an external/third-party developer will see. It can of course be customized. </w:t>
      </w:r>
    </w:p>
    <w:p w:rsidR="00000000" w:rsidDel="00000000" w:rsidP="00000000" w:rsidRDefault="00000000" w:rsidRPr="00000000" w14:paraId="0000004D">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4E">
      <w:pPr>
        <w:rPr>
          <w:b w:val="1"/>
        </w:rPr>
      </w:pPr>
      <w:r w:rsidDel="00000000" w:rsidR="00000000" w:rsidRPr="00000000">
        <w:rPr>
          <w:rtl w:val="0"/>
        </w:rPr>
      </w:r>
    </w:p>
    <w:p w:rsidR="00000000" w:rsidDel="00000000" w:rsidP="00000000" w:rsidRDefault="00000000" w:rsidRPr="00000000" w14:paraId="0000004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can continue as admin, but it would be nice to do this “properly”, where you treat the subscriber as a different user. To do this, </w:t>
      </w:r>
      <w:r w:rsidDel="00000000" w:rsidR="00000000" w:rsidRPr="00000000">
        <w:rPr>
          <w:b w:val="1"/>
          <w:i w:val="0"/>
          <w:smallCaps w:val="0"/>
          <w:strike w:val="0"/>
          <w:color w:val="000000"/>
          <w:sz w:val="20"/>
          <w:szCs w:val="20"/>
          <w:u w:val="none"/>
          <w:shd w:fill="auto" w:val="clear"/>
          <w:vertAlign w:val="baseline"/>
          <w:rtl w:val="0"/>
        </w:rPr>
        <w:t xml:space="preserve">Logout,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Sign In,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b w:val="1"/>
          <w:rtl w:val="0"/>
        </w:rPr>
        <w:t xml:space="preserve">Create Account</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ab/>
      </w:r>
      <w:r w:rsidDel="00000000" w:rsidR="00000000" w:rsidRPr="00000000">
        <w:rPr/>
        <w:drawing>
          <wp:inline distB="114300" distT="114300" distL="114300" distR="114300">
            <wp:extent cx="2953000" cy="3475372"/>
            <wp:effectExtent b="0" l="0" r="0" t="0"/>
            <wp:docPr id="18"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2953000" cy="3475372"/>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Choose a username (don’t use an email address as that is based on the multi-tenancy support). Then fill in your details.</w:t>
        <w:br w:type="textWrapping"/>
      </w:r>
      <w:r w:rsidDel="00000000" w:rsidR="00000000" w:rsidRPr="00000000">
        <w:rPr/>
        <w:drawing>
          <wp:inline distB="114300" distT="114300" distL="114300" distR="114300">
            <wp:extent cx="3832417" cy="2953866"/>
            <wp:effectExtent b="0" l="0" r="0" t="0"/>
            <wp:docPr id="15"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3832417" cy="2953866"/>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br w:type="textWrapping"/>
      </w:r>
      <w:r w:rsidDel="00000000" w:rsidR="00000000" w:rsidRPr="00000000">
        <w:rPr>
          <w:rFonts w:ascii="Cambria" w:cs="Cambria" w:eastAsia="Cambria" w:hAnsi="Cambria"/>
          <w:b w:val="0"/>
          <w:i w:val="1"/>
          <w:smallCaps w:val="0"/>
          <w:strike w:val="0"/>
          <w:color w:val="000000"/>
          <w:sz w:val="20"/>
          <w:szCs w:val="20"/>
          <w:u w:val="none"/>
          <w:shd w:fill="auto" w:val="clear"/>
          <w:vertAlign w:val="baseline"/>
          <w:rtl w:val="0"/>
        </w:rPr>
        <w:t xml:space="preserve">PS the system can also be configured to use Github/Twitter/Google credentials using an OAuth2 flow.</w:t>
        <w:br w:type="textWrapping"/>
      </w:r>
      <w:r w:rsidDel="00000000" w:rsidR="00000000" w:rsidRPr="00000000">
        <w:rPr>
          <w:rtl w:val="0"/>
        </w:rPr>
      </w:r>
    </w:p>
    <w:p w:rsidR="00000000" w:rsidDel="00000000" w:rsidP="00000000" w:rsidRDefault="00000000" w:rsidRPr="00000000" w14:paraId="0000005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sign in using your new credentials.</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1664418" cy="1036611"/>
            <wp:effectExtent b="0" l="0" r="0" t="0"/>
            <wp:docPr id="44"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1664418" cy="1036611"/>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now see the API once again in the Store/Portal:</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38897" cy="2298205"/>
            <wp:effectExtent b="0" l="0" r="0" t="0"/>
            <wp:docPr id="45"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3638897" cy="229820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Hello</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114300" distT="114300" distL="114300" distR="114300">
            <wp:extent cx="4453936" cy="3465066"/>
            <wp:effectExtent b="0" l="0" r="0" t="0"/>
            <wp:docPr id="21"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4453936" cy="3465066"/>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we need to subscribe to this API. As a developer you are going to be creating an application that calls this API. Logically speaking it is the application that is subscribed – not the developer. </w:t>
        <w:br w:type="textWrapping"/>
      </w:r>
    </w:p>
    <w:p w:rsidR="00000000" w:rsidDel="00000000" w:rsidP="00000000" w:rsidRDefault="00000000" w:rsidRPr="00000000" w14:paraId="0000005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Click </w:t>
      </w:r>
      <w:r w:rsidDel="00000000" w:rsidR="00000000" w:rsidRPr="00000000">
        <w:rPr>
          <w:b w:val="1"/>
          <w:rtl w:val="0"/>
        </w:rPr>
        <w:t xml:space="preserve">Subscribe</w:t>
      </w:r>
      <w:r w:rsidDel="00000000" w:rsidR="00000000" w:rsidRPr="00000000">
        <w:rPr>
          <w:rtl w:val="0"/>
        </w:rPr>
        <w:br w:type="textWrapping"/>
      </w:r>
      <w:r w:rsidDel="00000000" w:rsidR="00000000" w:rsidRPr="00000000">
        <w:rPr/>
        <w:drawing>
          <wp:inline distB="114300" distT="114300" distL="114300" distR="114300">
            <wp:extent cx="5274000" cy="2273300"/>
            <wp:effectExtent b="0" l="0" r="0" t="0"/>
            <wp:docPr id="32"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274000" cy="2273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Click </w:t>
      </w:r>
      <w:r w:rsidDel="00000000" w:rsidR="00000000" w:rsidRPr="00000000">
        <w:rPr>
          <w:b w:val="1"/>
          <w:rtl w:val="0"/>
        </w:rPr>
        <w:t xml:space="preserve">Subscription &amp; Key Generation Wizard</w:t>
      </w: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5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5274000" cy="2578100"/>
            <wp:effectExtent b="0" l="0" r="0" t="0"/>
            <wp:docPr id="31"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2740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Fill in the Form a bit like this:</w:t>
        <w:br w:type="textWrapping"/>
      </w:r>
      <w:r w:rsidDel="00000000" w:rsidR="00000000" w:rsidRPr="00000000">
        <w:rPr/>
        <w:drawing>
          <wp:inline distB="114300" distT="114300" distL="114300" distR="114300">
            <wp:extent cx="5274000" cy="4114800"/>
            <wp:effectExtent b="0" l="0" r="0" t="0"/>
            <wp:docPr id="16"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2740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Click Next </w:t>
        <w:br w:type="textWrapping"/>
      </w:r>
    </w:p>
    <w:p w:rsidR="00000000" w:rsidDel="00000000" w:rsidP="00000000" w:rsidRDefault="00000000" w:rsidRPr="00000000" w14:paraId="0000005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can choose a subscription level</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596098" cy="2021591"/>
            <wp:effectExtent b="0" l="0" r="0" t="0"/>
            <wp:docPr id="46" name="image36.png"/>
            <a:graphic>
              <a:graphicData uri="http://schemas.openxmlformats.org/drawingml/2006/picture">
                <pic:pic>
                  <pic:nvPicPr>
                    <pic:cNvPr id="0" name="image36.png"/>
                    <pic:cNvPicPr preferRelativeResize="0"/>
                  </pic:nvPicPr>
                  <pic:blipFill>
                    <a:blip r:embed="rId29"/>
                    <a:srcRect b="0" l="0" r="0" t="0"/>
                    <a:stretch>
                      <a:fillRect/>
                    </a:stretch>
                  </pic:blipFill>
                  <pic:spPr>
                    <a:xfrm>
                      <a:off x="0" y="0"/>
                      <a:ext cx="3596098" cy="2021591"/>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Click Next</w:t>
        <w:br w:type="textWrapping"/>
      </w:r>
    </w:p>
    <w:p w:rsidR="00000000" w:rsidDel="00000000" w:rsidP="00000000" w:rsidRDefault="00000000" w:rsidRPr="00000000" w14:paraId="0000006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can choose to generate keys.</w:t>
      </w:r>
      <w:r w:rsidDel="00000000" w:rsidR="00000000" w:rsidRPr="00000000">
        <w:rPr/>
        <w:drawing>
          <wp:inline distB="114300" distT="114300" distL="114300" distR="114300">
            <wp:extent cx="5274000" cy="2476500"/>
            <wp:effectExtent b="0" l="0" r="0" t="0"/>
            <wp:docPr id="25"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5274000" cy="2476500"/>
                    </a:xfrm>
                    <a:prstGeom prst="rect"/>
                    <a:ln/>
                  </pic:spPr>
                </pic:pic>
              </a:graphicData>
            </a:graphic>
          </wp:inline>
        </w:drawing>
      </w:r>
      <w:r w:rsidDel="00000000" w:rsidR="00000000" w:rsidRPr="00000000">
        <w:rPr>
          <w:rtl w:val="0"/>
        </w:rPr>
        <w:br w:type="textWrapping"/>
        <w:br w:type="textWrapping"/>
        <w:t xml:space="preserve">Click </w:t>
      </w:r>
      <w:r w:rsidDel="00000000" w:rsidR="00000000" w:rsidRPr="00000000">
        <w:rPr>
          <w:b w:val="1"/>
          <w:rtl w:val="0"/>
        </w:rPr>
        <w:t xml:space="preserve">Next</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6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bookmarkStart w:colFirst="0" w:colLast="0" w:name="_gjdgxs" w:id="0"/>
      <w:bookmarkEnd w:id="0"/>
      <w:r w:rsidDel="00000000" w:rsidR="00000000" w:rsidRPr="00000000">
        <w:rPr>
          <w:rtl w:val="0"/>
        </w:rPr>
        <w:t xml:space="preserve">You should see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drawing>
          <wp:inline distB="114300" distT="114300" distL="114300" distR="114300">
            <wp:extent cx="5274000" cy="1714500"/>
            <wp:effectExtent b="0" l="0" r="0" t="0"/>
            <wp:docPr id="30"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52740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Next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have a token to access the API gateway. For some reason, I </w:t>
      </w:r>
      <w:r w:rsidDel="00000000" w:rsidR="00000000" w:rsidRPr="00000000">
        <w:rPr>
          <w:rtl w:val="0"/>
        </w:rPr>
        <w:t xml:space="preserve">found the little “copy” icon did not work for me on Ubuntu, so manually copy the key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to your clipboard.</w:t>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b w:val="1"/>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71460" cy="1680025"/>
            <wp:effectExtent b="0" l="0" r="0" t="0"/>
            <wp:docPr id="47" name="image35.png"/>
            <a:graphic>
              <a:graphicData uri="http://schemas.openxmlformats.org/drawingml/2006/picture">
                <pic:pic>
                  <pic:nvPicPr>
                    <pic:cNvPr id="0" name="image35.png"/>
                    <pic:cNvPicPr preferRelativeResize="0"/>
                  </pic:nvPicPr>
                  <pic:blipFill>
                    <a:blip r:embed="rId32"/>
                    <a:srcRect b="0" l="0" r="0" t="0"/>
                    <a:stretch>
                      <a:fillRect/>
                    </a:stretch>
                  </pic:blipFill>
                  <pic:spPr>
                    <a:xfrm>
                      <a:off x="0" y="0"/>
                      <a:ext cx="3671460" cy="1680025"/>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Test</w:t>
      </w:r>
      <w:r w:rsidDel="00000000" w:rsidR="00000000" w:rsidRPr="00000000">
        <w:rPr>
          <w:rtl w:val="0"/>
        </w:rPr>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06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Paste the access token into the right place:</w:t>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3416300"/>
            <wp:effectExtent b="0" l="0" r="0" t="0"/>
            <wp:docPr id="34"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5274000" cy="34163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6B">
      <w:pPr>
        <w:numPr>
          <w:ilvl w:val="0"/>
          <w:numId w:val="2"/>
        </w:numPr>
        <w:ind w:left="360"/>
      </w:pPr>
      <w:r w:rsidDel="00000000" w:rsidR="00000000" w:rsidRPr="00000000">
        <w:rPr>
          <w:rtl w:val="0"/>
        </w:rPr>
        <w:t xml:space="preserve">Before we test it, we need to sort out a potential problem. The Gateway for this service is running on port 8243 with TLS. Because we haven’t yet accessed that port, Firefox doesn’t know about the self-signed certificates and won’t let us access it. In production these would be replaced by real SSL certs.</w:t>
        <w:br w:type="textWrapping"/>
        <w:br w:type="textWrapping"/>
        <w:t xml:space="preserve">In another browser window or tab, go to </w:t>
      </w:r>
      <w:hyperlink r:id="rId34">
        <w:r w:rsidDel="00000000" w:rsidR="00000000" w:rsidRPr="00000000">
          <w:rPr>
            <w:color w:val="1155cc"/>
            <w:u w:val="single"/>
            <w:rtl w:val="0"/>
          </w:rPr>
          <w:t xml:space="preserve">https://localhost:8243</w:t>
        </w:r>
      </w:hyperlink>
      <w:r w:rsidDel="00000000" w:rsidR="00000000" w:rsidRPr="00000000">
        <w:rPr>
          <w:rtl w:val="0"/>
        </w:rPr>
        <w:t xml:space="preserve"> </w:t>
        <w:br w:type="textWrapping"/>
        <w:t xml:space="preserve">As before, accept the risk:</w:t>
        <w:br w:type="textWrapping"/>
      </w:r>
      <w:r w:rsidDel="00000000" w:rsidR="00000000" w:rsidRPr="00000000">
        <w:rPr/>
        <w:drawing>
          <wp:inline distB="114300" distT="114300" distL="114300" distR="114300">
            <wp:extent cx="3951216" cy="2396406"/>
            <wp:effectExtent b="0" l="0" r="0" t="0"/>
            <wp:docPr id="4"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3951216" cy="2396406"/>
                    </a:xfrm>
                    <a:prstGeom prst="rect"/>
                    <a:ln/>
                  </pic:spPr>
                </pic:pic>
              </a:graphicData>
            </a:graphic>
          </wp:inline>
        </w:drawing>
      </w:r>
      <w:r w:rsidDel="00000000" w:rsidR="00000000" w:rsidRPr="00000000">
        <w:rPr>
          <w:rtl w:val="0"/>
        </w:rPr>
        <w:br w:type="textWrapping"/>
        <w:t xml:space="preserve">You should see:</w:t>
        <w:br w:type="textWrapping"/>
      </w:r>
      <w:r w:rsidDel="00000000" w:rsidR="00000000" w:rsidRPr="00000000">
        <w:rPr/>
        <w:drawing>
          <wp:inline distB="114300" distT="114300" distL="114300" distR="114300">
            <wp:extent cx="1566863" cy="306560"/>
            <wp:effectExtent b="0" l="0" r="0" t="0"/>
            <wp:docPr id="2"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1566863" cy="30656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C">
      <w:pPr>
        <w:numPr>
          <w:ilvl w:val="0"/>
          <w:numId w:val="2"/>
        </w:numPr>
        <w:ind w:left="360"/>
      </w:pPr>
      <w:r w:rsidDel="00000000" w:rsidR="00000000" w:rsidRPr="00000000">
        <w:rPr>
          <w:rtl w:val="0"/>
        </w:rPr>
        <w:t xml:space="preserve">Close that window or tab.</w:t>
      </w:r>
    </w:p>
    <w:p w:rsidR="00000000" w:rsidDel="00000000" w:rsidP="00000000" w:rsidRDefault="00000000" w:rsidRPr="00000000" w14:paraId="0000006D">
      <w:pPr>
        <w:ind w:left="360" w:firstLine="0"/>
        <w:rPr/>
      </w:pPr>
      <w:r w:rsidDel="00000000" w:rsidR="00000000" w:rsidRPr="00000000">
        <w:rPr>
          <w:rtl w:val="0"/>
        </w:rPr>
      </w:r>
    </w:p>
    <w:p w:rsidR="00000000" w:rsidDel="00000000" w:rsidP="00000000" w:rsidRDefault="00000000" w:rsidRPr="00000000" w14:paraId="0000006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expand the GET box by clicking on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GET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button. </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5270500" cy="2027555"/>
            <wp:effectExtent b="0" l="0" r="0" t="0"/>
            <wp:docPr id="26"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5270500" cy="202755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Try it Out</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b w:val="1"/>
        </w:rPr>
      </w:pPr>
      <w:r w:rsidDel="00000000" w:rsidR="00000000" w:rsidRPr="00000000">
        <w:rPr>
          <w:rtl w:val="0"/>
        </w:rPr>
      </w:r>
    </w:p>
    <w:p w:rsidR="00000000" w:rsidDel="00000000" w:rsidP="00000000" w:rsidRDefault="00000000" w:rsidRPr="00000000" w14:paraId="0000007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Execute</w:t>
      </w: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114300" distT="114300" distL="114300" distR="114300">
            <wp:extent cx="4681538" cy="2171760"/>
            <wp:effectExtent b="0" l="0" r="0" t="0"/>
            <wp:docPr id="38"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4681538" cy="217176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Execute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 few more times to generate a little bit of data for the analytics.</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Keep clicking and eventually you should see the throttling happen:</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4748213" cy="1485426"/>
            <wp:effectExtent b="0" l="0" r="0" t="0"/>
            <wp:docPr id="28"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4748213" cy="1485426"/>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7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To summarize what you have done is to create a “managed API” that is being controlled by the API gateway, and published in the API store. We will shortly create another, but first, let’s explore this a bit more.</w:t>
        <w:br w:type="textWrapping"/>
      </w:r>
    </w:p>
    <w:p w:rsidR="00000000" w:rsidDel="00000000" w:rsidP="00000000" w:rsidRDefault="00000000" w:rsidRPr="00000000" w14:paraId="0000007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As the user of the API you can see some analytics about your own usage. We’ve been collecting the data, but before we can look at it, we need to start up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Dashboard</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server. </w:t>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Start a new terminal window:</w:t>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cd </w:t>
      </w:r>
      <w:r w:rsidDel="00000000" w:rsidR="00000000" w:rsidRPr="00000000">
        <w:rPr>
          <w:rFonts w:ascii="Source Code Pro" w:cs="Source Code Pro" w:eastAsia="Source Code Pro" w:hAnsi="Source Code Pro"/>
          <w:rtl w:val="0"/>
        </w:rPr>
        <w:t xml:space="preserve">~/</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servers/wso2am-analytics-3.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.0/</w:t>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﻿bin/dashboard.sh –run</w:t>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8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Let’s look at the dashboard page: </w:t>
      </w:r>
      <w:hyperlink r:id="rId40">
        <w:r w:rsidDel="00000000" w:rsidR="00000000" w:rsidRPr="00000000">
          <w:rPr>
            <w:rFonts w:ascii="Cambria" w:cs="Cambria" w:eastAsia="Cambria" w:hAnsi="Cambria"/>
            <w:b w:val="0"/>
            <w:i w:val="0"/>
            <w:smallCaps w:val="0"/>
            <w:strike w:val="0"/>
            <w:color w:val="0000ff"/>
            <w:sz w:val="20"/>
            <w:szCs w:val="20"/>
            <w:u w:val="single"/>
            <w:shd w:fill="auto" w:val="clear"/>
            <w:vertAlign w:val="baseline"/>
            <w:rtl w:val="0"/>
          </w:rPr>
          <w:t xml:space="preserve">https://localhost:9643/analytics-dashboard</w:t>
        </w:r>
      </w:hyperlink>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t xml:space="preserve"> </w:t>
        <w:br w:type="textWrapping"/>
        <w:t xml:space="preserve">Go through the certificate approval again. </w:t>
        <w:br w:type="textWrapping"/>
        <w:t xml:space="preserve">You will be prompted to login. You can login as either your subscriber or your publisher (admin). </w:t>
        <w:br w:type="textWrapping"/>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Login as the subscriber (not admin) first.</w:t>
        <w:br w:type="textWrapping"/>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 something like:</w:t>
        <w:br w:type="textWrapping"/>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975100" cy="2806700"/>
            <wp:effectExtent b="0" l="0" r="0" t="0"/>
            <wp:docPr id="29"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39751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These are dashboards aimed at developers – allowing them to see the usage of APIs by their applications. Take a look at the available widgets. </w:t>
        <w:br w:type="textWrapping"/>
      </w:r>
      <w:r w:rsidDel="00000000" w:rsidR="00000000" w:rsidRPr="00000000">
        <w:rPr/>
        <w:drawing>
          <wp:inline distB="114300" distT="114300" distL="114300" distR="114300">
            <wp:extent cx="5274000" cy="3302000"/>
            <wp:effectExtent b="0" l="0" r="0" t="0"/>
            <wp:docPr id="24" name="image46.png"/>
            <a:graphic>
              <a:graphicData uri="http://schemas.openxmlformats.org/drawingml/2006/picture">
                <pic:pic>
                  <pic:nvPicPr>
                    <pic:cNvPr id="0" name="image46.png"/>
                    <pic:cNvPicPr preferRelativeResize="0"/>
                  </pic:nvPicPr>
                  <pic:blipFill>
                    <a:blip r:embed="rId42"/>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logout and log back in as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admin</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t>
        <w:br w:type="textWrapping"/>
      </w:r>
    </w:p>
    <w:p w:rsidR="00000000" w:rsidDel="00000000" w:rsidP="00000000" w:rsidRDefault="00000000" w:rsidRPr="00000000" w14:paraId="0000008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br w:type="column"/>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should also get access to the Publisher’s dashboard:</w:t>
        <w:br w:type="textWrapping"/>
      </w:r>
      <w:r w:rsidDel="00000000" w:rsidR="00000000" w:rsidRPr="00000000">
        <w:rPr/>
        <w:drawing>
          <wp:inline distB="114300" distT="114300" distL="114300" distR="114300">
            <wp:extent cx="5274000" cy="3302000"/>
            <wp:effectExtent b="0" l="0" r="0" t="0"/>
            <wp:docPr id="19" name="image37.png"/>
            <a:graphic>
              <a:graphicData uri="http://schemas.openxmlformats.org/drawingml/2006/picture">
                <pic:pic>
                  <pic:nvPicPr>
                    <pic:cNvPr id="0" name="image37.png"/>
                    <pic:cNvPicPr preferRelativeResize="0"/>
                  </pic:nvPicPr>
                  <pic:blipFill>
                    <a:blip r:embed="rId43"/>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Explore the various analytics pages. To be honest there isn’t enough data to be very exciting!</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114300" distT="114300" distL="114300" distR="114300">
            <wp:extent cx="5274000" cy="3302000"/>
            <wp:effectExtent b="0" l="0" r="0" t="0"/>
            <wp:docPr id="27" name="image43.png"/>
            <a:graphic>
              <a:graphicData uri="http://schemas.openxmlformats.org/drawingml/2006/picture">
                <pic:pic>
                  <pic:nvPicPr>
                    <pic:cNvPr id="0" name="image43.png"/>
                    <pic:cNvPicPr preferRelativeResize="0"/>
                  </pic:nvPicPr>
                  <pic:blipFill>
                    <a:blip r:embed="rId44"/>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For example, you can view the latency of different aspects of the API:</w:t>
        <w:br w:type="textWrapping"/>
      </w:r>
      <w:r w:rsidDel="00000000" w:rsidR="00000000" w:rsidRPr="00000000">
        <w:rPr/>
        <w:drawing>
          <wp:inline distB="114300" distT="114300" distL="114300" distR="114300">
            <wp:extent cx="5274000" cy="3302000"/>
            <wp:effectExtent b="0" l="0" r="0" t="0"/>
            <wp:docPr id="33" name="image41.png"/>
            <a:graphic>
              <a:graphicData uri="http://schemas.openxmlformats.org/drawingml/2006/picture">
                <pic:pic>
                  <pic:nvPicPr>
                    <pic:cNvPr id="0" name="image41.png"/>
                    <pic:cNvPicPr preferRelativeResize="0"/>
                  </pic:nvPicPr>
                  <pic:blipFill>
                    <a:blip r:embed="rId45"/>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t xml:space="preserve">Also take a look at the monitoring page:</w:t>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3302000"/>
            <wp:effectExtent b="0" l="0" r="0" t="0"/>
            <wp:docPr id="12" name="image39.png"/>
            <a:graphic>
              <a:graphicData uri="http://schemas.openxmlformats.org/drawingml/2006/picture">
                <pic:pic>
                  <pic:nvPicPr>
                    <pic:cNvPr id="0" name="image39.png"/>
                    <pic:cNvPicPr preferRelativeResize="0"/>
                  </pic:nvPicPr>
                  <pic:blipFill>
                    <a:blip r:embed="rId46"/>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Also go to Business Analytics and at the bottom tab find Developer Statistics:</w:t>
        <w:br w:type="textWrapping"/>
      </w:r>
      <w:r w:rsidDel="00000000" w:rsidR="00000000" w:rsidRPr="00000000">
        <w:rPr/>
        <w:drawing>
          <wp:inline distB="114300" distT="114300" distL="114300" distR="114300">
            <wp:extent cx="5274000" cy="3302000"/>
            <wp:effectExtent b="0" l="0" r="0" t="0"/>
            <wp:docPr id="6" name="image45.png"/>
            <a:graphic>
              <a:graphicData uri="http://schemas.openxmlformats.org/drawingml/2006/picture">
                <pic:pic>
                  <pic:nvPicPr>
                    <pic:cNvPr id="0" name="image45.png"/>
                    <pic:cNvPicPr preferRelativeResize="0"/>
                  </pic:nvPicPr>
                  <pic:blipFill>
                    <a:blip r:embed="rId47"/>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There is even a geographical map of invocations:</w:t>
        <w:br w:type="textWrapping"/>
      </w:r>
      <w:r w:rsidDel="00000000" w:rsidR="00000000" w:rsidRPr="00000000">
        <w:rPr/>
        <w:drawing>
          <wp:inline distB="114300" distT="114300" distL="114300" distR="114300">
            <wp:extent cx="5274000" cy="3302000"/>
            <wp:effectExtent b="0" l="0" r="0" t="0"/>
            <wp:docPr id="13" name="image38.png"/>
            <a:graphic>
              <a:graphicData uri="http://schemas.openxmlformats.org/drawingml/2006/picture">
                <pic:pic>
                  <pic:nvPicPr>
                    <pic:cNvPr id="0" name="image38.png"/>
                    <pic:cNvPicPr preferRelativeResize="0"/>
                  </pic:nvPicPr>
                  <pic:blipFill>
                    <a:blip r:embed="rId48"/>
                    <a:srcRect b="0" l="0" r="0" t="0"/>
                    <a:stretch>
                      <a:fillRect/>
                    </a:stretch>
                  </pic:blipFill>
                  <pic:spPr>
                    <a:xfrm>
                      <a:off x="0" y="0"/>
                      <a:ext cx="5274000" cy="3302000"/>
                    </a:xfrm>
                    <a:prstGeom prst="rect"/>
                    <a:ln/>
                  </pic:spPr>
                </pic:pic>
              </a:graphicData>
            </a:graphic>
          </wp:inline>
        </w:drawing>
      </w:r>
      <w:r w:rsidDel="00000000" w:rsidR="00000000" w:rsidRPr="00000000">
        <w:rPr>
          <w:rtl w:val="0"/>
        </w:rPr>
        <w:br w:type="textWrapping"/>
        <w:br w:type="textWrapping"/>
        <w:t xml:space="preserve">In the interests of saving memory I suggest you kill the dashboard server before continuing.</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b w:val="1"/>
          <w:rtl w:val="0"/>
        </w:rPr>
        <w:t xml:space="preserve">Part B - Managing our Purchase API</w:t>
        <w:br w:type="textWrapping"/>
      </w:r>
      <w:r w:rsidDel="00000000" w:rsidR="00000000" w:rsidRPr="00000000">
        <w:rPr>
          <w:rtl w:val="0"/>
        </w:rPr>
        <w:br w:type="textWrapping"/>
      </w:r>
    </w:p>
    <w:p w:rsidR="00000000" w:rsidDel="00000000" w:rsidP="00000000" w:rsidRDefault="00000000" w:rsidRPr="00000000" w14:paraId="0000009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Firstly, make sure you have the Purchase API running from</w:t>
      </w:r>
      <w:r w:rsidDel="00000000" w:rsidR="00000000" w:rsidRPr="00000000">
        <w:rPr>
          <w:rtl w:val="0"/>
        </w:rPr>
        <w:t xml:space="preserve"> the Swagger/OpenAPI exercise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We DO NOT want the version from the OAuth2 ex</w:t>
      </w:r>
      <w:r w:rsidDel="00000000" w:rsidR="00000000" w:rsidRPr="00000000">
        <w:rPr>
          <w:rtl w:val="0"/>
        </w:rPr>
        <w:t xml:space="preserve">ercise as that is expecting the OAuth2 token in the backend whereas we are going to handle this in the gateway. If necessary, you can comment out the lines relating to the @pzfeo/express-introspect package.</w:t>
      </w:r>
      <w:r w:rsidDel="00000000" w:rsidR="00000000" w:rsidRPr="00000000">
        <w:rPr>
          <w:rtl w:val="0"/>
        </w:rPr>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Go back to the API Publisher tab.</w:t>
        <w:br w:type="textWrapping"/>
      </w:r>
    </w:p>
    <w:p w:rsidR="00000000" w:rsidDel="00000000" w:rsidP="00000000" w:rsidRDefault="00000000" w:rsidRPr="00000000" w14:paraId="0000009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APIs</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API</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9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I have an existing REST API”</w:t>
      </w:r>
      <w:r w:rsidDel="00000000" w:rsidR="00000000" w:rsidRPr="00000000">
        <w:rPr>
          <w:rtl w:val="0"/>
        </w:rPr>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b w:val="1"/>
        </w:rPr>
        <w:drawing>
          <wp:inline distB="114300" distT="114300" distL="114300" distR="114300">
            <wp:extent cx="5274000" cy="4495800"/>
            <wp:effectExtent b="0" l="0" r="0" t="0"/>
            <wp:docPr id="10" name="image5.png"/>
            <a:graphic>
              <a:graphicData uri="http://schemas.openxmlformats.org/drawingml/2006/picture">
                <pic:pic>
                  <pic:nvPicPr>
                    <pic:cNvPr id="0" name="image5.png"/>
                    <pic:cNvPicPr preferRelativeResize="0"/>
                  </pic:nvPicPr>
                  <pic:blipFill>
                    <a:blip r:embed="rId49"/>
                    <a:srcRect b="0" l="0" r="0" t="0"/>
                    <a:stretch>
                      <a:fillRect/>
                    </a:stretch>
                  </pic:blipFill>
                  <pic:spPr>
                    <a:xfrm>
                      <a:off x="0" y="0"/>
                      <a:ext cx="5274000" cy="4495800"/>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9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Use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OpenAPI</w:t>
      </w:r>
      <w:r w:rsidDel="00000000" w:rsidR="00000000" w:rsidRPr="00000000">
        <w:rPr>
          <w:b w:val="1"/>
          <w:rtl w:val="0"/>
        </w:rPr>
        <w:t xml:space="preserve"> File</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t xml:space="preserve">Navigate to your </w:t>
      </w:r>
      <w:r w:rsidDel="00000000" w:rsidR="00000000" w:rsidRPr="00000000">
        <w:rPr>
          <w:b w:val="1"/>
          <w:rtl w:val="0"/>
        </w:rPr>
        <w:t xml:space="preserve">swagger.json</w:t>
      </w:r>
      <w:r w:rsidDel="00000000" w:rsidR="00000000" w:rsidRPr="00000000">
        <w:rPr>
          <w:rtl w:val="0"/>
        </w:rPr>
        <w:t xml:space="preserve"> that was generated by tsoa spec-and-routes</w:t>
        <w:br w:type="textWrapping"/>
      </w:r>
      <w:r w:rsidDel="00000000" w:rsidR="00000000" w:rsidRPr="00000000">
        <w:rPr/>
        <w:drawing>
          <wp:inline distB="114300" distT="114300" distL="114300" distR="114300">
            <wp:extent cx="4398248" cy="3374107"/>
            <wp:effectExtent b="0" l="0" r="0" t="0"/>
            <wp:docPr id="14" name="image6.png"/>
            <a:graphic>
              <a:graphicData uri="http://schemas.openxmlformats.org/drawingml/2006/picture">
                <pic:pic>
                  <pic:nvPicPr>
                    <pic:cNvPr id="0" name="image6.png"/>
                    <pic:cNvPicPr preferRelativeResize="0"/>
                  </pic:nvPicPr>
                  <pic:blipFill>
                    <a:blip r:embed="rId50"/>
                    <a:srcRect b="0" l="0" r="0" t="0"/>
                    <a:stretch>
                      <a:fillRect/>
                    </a:stretch>
                  </pic:blipFill>
                  <pic:spPr>
                    <a:xfrm>
                      <a:off x="0" y="0"/>
                      <a:ext cx="4398248" cy="3374107"/>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Next</w:t>
      </w:r>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change the name to Purchase-API</w:t>
        <w:br w:type="textWrapping"/>
      </w:r>
    </w:p>
    <w:p w:rsidR="00000000" w:rsidDel="00000000" w:rsidP="00000000" w:rsidRDefault="00000000" w:rsidRPr="00000000" w14:paraId="000000A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Set the context to be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purchase</w:t>
        <w:br w:type="textWrapping"/>
      </w:r>
      <w:r w:rsidDel="00000000" w:rsidR="00000000" w:rsidRPr="00000000">
        <w:rPr>
          <w:rtl w:val="0"/>
        </w:rPr>
      </w:r>
    </w:p>
    <w:p w:rsidR="00000000" w:rsidDel="00000000" w:rsidP="00000000" w:rsidRDefault="00000000" w:rsidRPr="00000000" w14:paraId="000000A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Use the purchase server’s URL for the Production endpoint. Use: </w:t>
        <w:br w:type="textWrapping"/>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http://localhost</w:t>
      </w:r>
      <w:r w:rsidDel="00000000" w:rsidR="00000000" w:rsidRPr="00000000">
        <w:rPr>
          <w:b w:val="1"/>
          <w:rtl w:val="0"/>
        </w:rPr>
        <w:t xml:space="preserve">:8000</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w:t>
        <w:br w:type="textWrapping"/>
      </w:r>
      <w:r w:rsidDel="00000000" w:rsidR="00000000" w:rsidRPr="00000000">
        <w:rPr>
          <w:rtl w:val="0"/>
        </w:rPr>
      </w:r>
    </w:p>
    <w:p w:rsidR="00000000" w:rsidDel="00000000" w:rsidP="00000000" w:rsidRDefault="00000000" w:rsidRPr="00000000" w14:paraId="000000A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Enable all the potential business plans.</w:t>
        <w:br w:type="textWrapping"/>
      </w:r>
      <w:r w:rsidDel="00000000" w:rsidR="00000000" w:rsidRPr="00000000">
        <w:rPr>
          <w:b w:val="1"/>
        </w:rPr>
        <w:drawing>
          <wp:inline distB="114300" distT="114300" distL="114300" distR="114300">
            <wp:extent cx="5274000" cy="3784600"/>
            <wp:effectExtent b="0" l="0" r="0" t="0"/>
            <wp:docPr id="37" name="image29.png"/>
            <a:graphic>
              <a:graphicData uri="http://schemas.openxmlformats.org/drawingml/2006/picture">
                <pic:pic>
                  <pic:nvPicPr>
                    <pic:cNvPr id="0" name="image29.png"/>
                    <pic:cNvPicPr preferRelativeResize="0"/>
                  </pic:nvPicPr>
                  <pic:blipFill>
                    <a:blip r:embed="rId51"/>
                    <a:srcRect b="0" l="0" r="0" t="0"/>
                    <a:stretch>
                      <a:fillRect/>
                    </a:stretch>
                  </pic:blipFill>
                  <pic:spPr>
                    <a:xfrm>
                      <a:off x="0" y="0"/>
                      <a:ext cx="5274000" cy="3784600"/>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A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Publish</w:t>
      </w:r>
      <w:r w:rsidDel="00000000" w:rsidR="00000000" w:rsidRPr="00000000">
        <w:rPr>
          <w:rtl w:val="0"/>
        </w:rPr>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Once again subscribe to this API as before, but with the Gold subscription.</w:t>
      </w:r>
    </w:p>
    <w:p w:rsidR="00000000" w:rsidDel="00000000" w:rsidP="00000000" w:rsidRDefault="00000000" w:rsidRPr="00000000" w14:paraId="000000A6">
      <w:pPr>
        <w:rPr/>
      </w:pPr>
      <w:r w:rsidDel="00000000" w:rsidR="00000000" w:rsidRPr="00000000">
        <w:br w:type="column"/>
      </w:r>
      <w:r w:rsidDel="00000000" w:rsidR="00000000" w:rsidRPr="00000000">
        <w:rPr>
          <w:rtl w:val="0"/>
        </w:rPr>
      </w:r>
    </w:p>
    <w:p w:rsidR="00000000" w:rsidDel="00000000" w:rsidP="00000000" w:rsidRDefault="00000000" w:rsidRPr="00000000" w14:paraId="000000A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be able to see the nice Swagger generated API console </w:t>
        <w:br w:type="textWrapp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0" distT="0" distL="0" distR="0">
            <wp:extent cx="5270500" cy="3086735"/>
            <wp:effectExtent b="0" l="0" r="0" t="0"/>
            <wp:docPr id="22" name="image24.png"/>
            <a:graphic>
              <a:graphicData uri="http://schemas.openxmlformats.org/drawingml/2006/picture">
                <pic:pic>
                  <pic:nvPicPr>
                    <pic:cNvPr id="0" name="image24.png"/>
                    <pic:cNvPicPr preferRelativeResize="0"/>
                  </pic:nvPicPr>
                  <pic:blipFill>
                    <a:blip r:embed="rId52"/>
                    <a:srcRect b="0" l="0" r="0" t="0"/>
                    <a:stretch>
                      <a:fillRect/>
                    </a:stretch>
                  </pic:blipFill>
                  <pic:spPr>
                    <a:xfrm>
                      <a:off x="0" y="0"/>
                      <a:ext cx="5270500" cy="3086735"/>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A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Try it out.</w:t>
        <w:br w:type="textWrapping"/>
        <w:br w:type="textWrapping"/>
        <w:t xml:space="preserve">Notice how the Swagger </w:t>
      </w:r>
      <w:r w:rsidDel="00000000" w:rsidR="00000000" w:rsidRPr="00000000">
        <w:rPr>
          <w:rtl w:val="0"/>
        </w:rPr>
        <w:t xml:space="preserve">user interface has once again helped us so that developers can see what the interface is like.</w:t>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2997200"/>
            <wp:effectExtent b="0" l="0" r="0" t="0"/>
            <wp:docPr id="43" name="image32.png"/>
            <a:graphic>
              <a:graphicData uri="http://schemas.openxmlformats.org/drawingml/2006/picture">
                <pic:pic>
                  <pic:nvPicPr>
                    <pic:cNvPr id="0" name="image32.png"/>
                    <pic:cNvPicPr preferRelativeResize="0"/>
                  </pic:nvPicPr>
                  <pic:blipFill>
                    <a:blip r:embed="rId53"/>
                    <a:srcRect b="0" l="0" r="0" t="0"/>
                    <a:stretch>
                      <a:fillRect/>
                    </a:stretch>
                  </pic:blipFill>
                  <pic:spPr>
                    <a:xfrm>
                      <a:off x="0" y="0"/>
                      <a:ext cx="5274000" cy="29972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A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Take a look at the API in the published. Notice that the APIM has converted the JSON Swagger into YAML as well:</w:t>
        <w:br w:type="textWrapping"/>
      </w:r>
      <w:r w:rsidDel="00000000" w:rsidR="00000000" w:rsidRPr="00000000">
        <w:rPr/>
        <w:drawing>
          <wp:inline distB="114300" distT="114300" distL="114300" distR="114300">
            <wp:extent cx="5274000" cy="3302000"/>
            <wp:effectExtent b="0" l="0" r="0" t="0"/>
            <wp:docPr id="23" name="image44.png"/>
            <a:graphic>
              <a:graphicData uri="http://schemas.openxmlformats.org/drawingml/2006/picture">
                <pic:pic>
                  <pic:nvPicPr>
                    <pic:cNvPr id="0" name="image44.png"/>
                    <pic:cNvPicPr preferRelativeResize="0"/>
                  </pic:nvPicPr>
                  <pic:blipFill>
                    <a:blip r:embed="rId54"/>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A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You can also add additional documentation:</w:t>
        <w:br w:type="textWrapping"/>
      </w:r>
      <w:r w:rsidDel="00000000" w:rsidR="00000000" w:rsidRPr="00000000">
        <w:rPr/>
        <w:drawing>
          <wp:inline distB="114300" distT="114300" distL="114300" distR="114300">
            <wp:extent cx="5274000" cy="3302000"/>
            <wp:effectExtent b="0" l="0" r="0" t="0"/>
            <wp:docPr id="17" name="image42.png"/>
            <a:graphic>
              <a:graphicData uri="http://schemas.openxmlformats.org/drawingml/2006/picture">
                <pic:pic>
                  <pic:nvPicPr>
                    <pic:cNvPr id="0" name="image42.png"/>
                    <pic:cNvPicPr preferRelativeResize="0"/>
                  </pic:nvPicPr>
                  <pic:blipFill>
                    <a:blip r:embed="rId55"/>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Also look at the Lifecycle:</w:t>
        <w:br w:type="textWrapping"/>
      </w:r>
      <w:r w:rsidDel="00000000" w:rsidR="00000000" w:rsidRPr="00000000">
        <w:rPr/>
        <w:drawing>
          <wp:inline distB="114300" distT="114300" distL="114300" distR="114300">
            <wp:extent cx="5274000" cy="3302000"/>
            <wp:effectExtent b="0" l="0" r="0" t="0"/>
            <wp:docPr id="20" name="image40.png"/>
            <a:graphic>
              <a:graphicData uri="http://schemas.openxmlformats.org/drawingml/2006/picture">
                <pic:pic>
                  <pic:nvPicPr>
                    <pic:cNvPr id="0" name="image40.png"/>
                    <pic:cNvPicPr preferRelativeResize="0"/>
                  </pic:nvPicPr>
                  <pic:blipFill>
                    <a:blip r:embed="rId56"/>
                    <a:srcRect b="0" l="0" r="0" t="0"/>
                    <a:stretch>
                      <a:fillRect/>
                    </a:stretch>
                  </pic:blipFill>
                  <pic:spPr>
                    <a:xfrm>
                      <a:off x="0" y="0"/>
                      <a:ext cx="5274000" cy="330200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A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That’s the main lab finished.</w:t>
        <w:br w:type="textWrapping"/>
      </w:r>
    </w:p>
    <w:p w:rsidR="00000000" w:rsidDel="00000000" w:rsidP="00000000" w:rsidRDefault="00000000" w:rsidRPr="00000000" w14:paraId="000000A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Close down all the servers to free up memory (unless you are doing extensions)</w:t>
        <w:br w:type="textWrapping"/>
        <w:br w:type="textWrapping"/>
      </w:r>
    </w:p>
    <w:p w:rsidR="00000000" w:rsidDel="00000000" w:rsidP="00000000" w:rsidRDefault="00000000" w:rsidRPr="00000000" w14:paraId="000000B0">
      <w:pPr>
        <w:rPr>
          <w:b w:val="1"/>
        </w:rPr>
      </w:pPr>
      <w:r w:rsidDel="00000000" w:rsidR="00000000" w:rsidRPr="00000000">
        <w:rPr>
          <w:b w:val="1"/>
          <w:rtl w:val="0"/>
        </w:rPr>
        <w:t xml:space="preserve">Extensions</w:t>
      </w:r>
    </w:p>
    <w:p w:rsidR="00000000" w:rsidDel="00000000" w:rsidP="00000000" w:rsidRDefault="00000000" w:rsidRPr="00000000" w14:paraId="000000B1">
      <w:pPr>
        <w:rPr>
          <w:b w:val="1"/>
        </w:rPr>
      </w:pPr>
      <w:r w:rsidDel="00000000" w:rsidR="00000000" w:rsidRPr="00000000">
        <w:rPr>
          <w:rtl w:val="0"/>
        </w:rPr>
      </w:r>
    </w:p>
    <w:p w:rsidR="00000000" w:rsidDel="00000000" w:rsidP="00000000" w:rsidRDefault="00000000" w:rsidRPr="00000000" w14:paraId="000000B2">
      <w:pPr>
        <w:rPr/>
      </w:pPr>
      <w:r w:rsidDel="00000000" w:rsidR="00000000" w:rsidRPr="00000000">
        <w:rPr>
          <w:b w:val="1"/>
          <w:rtl w:val="0"/>
        </w:rPr>
        <w:t xml:space="preserve">1. </w:t>
      </w:r>
      <w:r w:rsidDel="00000000" w:rsidR="00000000" w:rsidRPr="00000000">
        <w:rPr>
          <w:rtl w:val="0"/>
        </w:rPr>
        <w:t xml:space="preserve">Try calling the Purchase API from Postman. Copy the URL from the API Store and remember to add the Authorization header.</w:t>
        <w:br w:type="textWrapping"/>
      </w:r>
    </w:p>
    <w:p w:rsidR="00000000" w:rsidDel="00000000" w:rsidP="00000000" w:rsidRDefault="00000000" w:rsidRPr="00000000" w14:paraId="000000B3">
      <w:pPr>
        <w:rPr/>
      </w:pPr>
      <w:r w:rsidDel="00000000" w:rsidR="00000000" w:rsidRPr="00000000">
        <w:rPr>
          <w:rtl w:val="0"/>
        </w:rPr>
        <w:t xml:space="preserve">2. There are lots more things to try. For example, see if you can Create New Version.</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3. Use wrk to generate enough traffic to kick in the throttling </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4. Check out the analytics once you’ve done that.</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sectPr>
      <w:headerReference r:id="rId57" w:type="default"/>
      <w:headerReference r:id="rId58" w:type="first"/>
      <w:headerReference r:id="rId59" w:type="even"/>
      <w:footerReference r:id="rId60" w:type="default"/>
      <w:footerReference r:id="rId61" w:type="first"/>
      <w:footerReference r:id="rId62" w:type="even"/>
      <w:pgSz w:h="16820" w:w="11900" w:orient="portrait"/>
      <w:pgMar w:bottom="1440" w:top="1440" w:left="1800" w:right="180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T Seabrook" w:id="0" w:date="2021-04-08T15:51:28Z">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remove existing folder first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 w:name="Arial Unicode MS"/>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enlo Regula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wp:posOffset>
          </wp:positionV>
          <wp:extent cx="792480" cy="278765"/>
          <wp:effectExtent b="0" l="0" r="0" t="0"/>
          <wp:wrapSquare wrapText="bothSides" distB="0" distT="0" distL="114300" distR="114300"/>
          <wp:docPr id="9" name="image11.png"/>
          <a:graphic>
            <a:graphicData uri="http://schemas.openxmlformats.org/drawingml/2006/picture">
              <pic:pic>
                <pic:nvPicPr>
                  <pic:cNvPr id="0" name="image11.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b w:val="0"/>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localhost:9643/analytics-dashboard" TargetMode="External"/><Relationship Id="rId42" Type="http://schemas.openxmlformats.org/officeDocument/2006/relationships/image" Target="media/image46.png"/><Relationship Id="rId41" Type="http://schemas.openxmlformats.org/officeDocument/2006/relationships/image" Target="media/image20.png"/><Relationship Id="rId44" Type="http://schemas.openxmlformats.org/officeDocument/2006/relationships/image" Target="media/image43.png"/><Relationship Id="rId43" Type="http://schemas.openxmlformats.org/officeDocument/2006/relationships/image" Target="media/image37.png"/><Relationship Id="rId46" Type="http://schemas.openxmlformats.org/officeDocument/2006/relationships/image" Target="media/image39.png"/><Relationship Id="rId45" Type="http://schemas.openxmlformats.org/officeDocument/2006/relationships/image" Target="media/image4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localhost:9443/" TargetMode="External"/><Relationship Id="rId48" Type="http://schemas.openxmlformats.org/officeDocument/2006/relationships/image" Target="media/image38.png"/><Relationship Id="rId47" Type="http://schemas.openxmlformats.org/officeDocument/2006/relationships/image" Target="media/image45.png"/><Relationship Id="rId49" Type="http://schemas.openxmlformats.org/officeDocument/2006/relationships/image" Target="media/image5.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0.png"/><Relationship Id="rId8" Type="http://schemas.openxmlformats.org/officeDocument/2006/relationships/image" Target="media/image9.png"/><Relationship Id="rId31" Type="http://schemas.openxmlformats.org/officeDocument/2006/relationships/image" Target="media/image19.png"/><Relationship Id="rId30" Type="http://schemas.openxmlformats.org/officeDocument/2006/relationships/image" Target="media/image23.png"/><Relationship Id="rId33" Type="http://schemas.openxmlformats.org/officeDocument/2006/relationships/image" Target="media/image17.png"/><Relationship Id="rId32" Type="http://schemas.openxmlformats.org/officeDocument/2006/relationships/image" Target="media/image35.png"/><Relationship Id="rId35" Type="http://schemas.openxmlformats.org/officeDocument/2006/relationships/image" Target="media/image14.png"/><Relationship Id="rId34" Type="http://schemas.openxmlformats.org/officeDocument/2006/relationships/hyperlink" Target="https://localhost:8243" TargetMode="External"/><Relationship Id="rId37" Type="http://schemas.openxmlformats.org/officeDocument/2006/relationships/image" Target="media/image15.png"/><Relationship Id="rId36" Type="http://schemas.openxmlformats.org/officeDocument/2006/relationships/image" Target="media/image7.png"/><Relationship Id="rId39" Type="http://schemas.openxmlformats.org/officeDocument/2006/relationships/image" Target="media/image22.png"/><Relationship Id="rId38" Type="http://schemas.openxmlformats.org/officeDocument/2006/relationships/image" Target="media/image27.png"/><Relationship Id="rId62" Type="http://schemas.openxmlformats.org/officeDocument/2006/relationships/footer" Target="footer1.xml"/><Relationship Id="rId61" Type="http://schemas.openxmlformats.org/officeDocument/2006/relationships/footer" Target="footer2.xml"/><Relationship Id="rId20" Type="http://schemas.openxmlformats.org/officeDocument/2006/relationships/image" Target="media/image25.png"/><Relationship Id="rId22" Type="http://schemas.openxmlformats.org/officeDocument/2006/relationships/image" Target="media/image1.png"/><Relationship Id="rId21" Type="http://schemas.openxmlformats.org/officeDocument/2006/relationships/image" Target="media/image2.png"/><Relationship Id="rId24" Type="http://schemas.openxmlformats.org/officeDocument/2006/relationships/image" Target="media/image34.png"/><Relationship Id="rId23" Type="http://schemas.openxmlformats.org/officeDocument/2006/relationships/image" Target="media/image30.png"/><Relationship Id="rId60" Type="http://schemas.openxmlformats.org/officeDocument/2006/relationships/footer" Target="footer3.xml"/><Relationship Id="rId26" Type="http://schemas.openxmlformats.org/officeDocument/2006/relationships/image" Target="media/image21.png"/><Relationship Id="rId25" Type="http://schemas.openxmlformats.org/officeDocument/2006/relationships/image" Target="media/image18.png"/><Relationship Id="rId28" Type="http://schemas.openxmlformats.org/officeDocument/2006/relationships/image" Target="media/image12.png"/><Relationship Id="rId27" Type="http://schemas.openxmlformats.org/officeDocument/2006/relationships/image" Target="media/image16.png"/><Relationship Id="rId29" Type="http://schemas.openxmlformats.org/officeDocument/2006/relationships/image" Target="media/image36.png"/><Relationship Id="rId51" Type="http://schemas.openxmlformats.org/officeDocument/2006/relationships/image" Target="media/image29.png"/><Relationship Id="rId50" Type="http://schemas.openxmlformats.org/officeDocument/2006/relationships/image" Target="media/image6.png"/><Relationship Id="rId53" Type="http://schemas.openxmlformats.org/officeDocument/2006/relationships/image" Target="media/image32.png"/><Relationship Id="rId52" Type="http://schemas.openxmlformats.org/officeDocument/2006/relationships/image" Target="media/image24.png"/><Relationship Id="rId11" Type="http://schemas.openxmlformats.org/officeDocument/2006/relationships/image" Target="media/image4.png"/><Relationship Id="rId55" Type="http://schemas.openxmlformats.org/officeDocument/2006/relationships/image" Target="media/image42.png"/><Relationship Id="rId10" Type="http://schemas.openxmlformats.org/officeDocument/2006/relationships/image" Target="media/image26.png"/><Relationship Id="rId54" Type="http://schemas.openxmlformats.org/officeDocument/2006/relationships/image" Target="media/image44.png"/><Relationship Id="rId13" Type="http://schemas.openxmlformats.org/officeDocument/2006/relationships/hyperlink" Target="https://github.com/pzfreo/hello-api.git" TargetMode="External"/><Relationship Id="rId57" Type="http://schemas.openxmlformats.org/officeDocument/2006/relationships/header" Target="header1.xml"/><Relationship Id="rId12" Type="http://schemas.openxmlformats.org/officeDocument/2006/relationships/image" Target="media/image28.png"/><Relationship Id="rId56" Type="http://schemas.openxmlformats.org/officeDocument/2006/relationships/image" Target="media/image40.png"/><Relationship Id="rId15" Type="http://schemas.openxmlformats.org/officeDocument/2006/relationships/image" Target="media/image8.png"/><Relationship Id="rId59" Type="http://schemas.openxmlformats.org/officeDocument/2006/relationships/header" Target="header2.xml"/><Relationship Id="rId14" Type="http://schemas.openxmlformats.org/officeDocument/2006/relationships/image" Target="media/image3.png"/><Relationship Id="rId58" Type="http://schemas.openxmlformats.org/officeDocument/2006/relationships/header" Target="header3.xml"/><Relationship Id="rId17" Type="http://schemas.openxmlformats.org/officeDocument/2006/relationships/image" Target="media/image13.png"/><Relationship Id="rId16" Type="http://schemas.openxmlformats.org/officeDocument/2006/relationships/image" Target="media/image31.png"/><Relationship Id="rId19" Type="http://schemas.openxmlformats.org/officeDocument/2006/relationships/image" Target="media/image33.png"/><Relationship Id="rId18" Type="http://schemas.openxmlformats.org/officeDocument/2006/relationships/image" Target="media/image47.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3.xml.rels><?xml version="1.0" encoding="UTF-8" standalone="yes"?><Relationships xmlns="http://schemas.openxmlformats.org/package/2006/relationships"><Relationship Id="rId1" Type="http://schemas.openxmlformats.org/officeDocument/2006/relationships/image" Target="media/image11.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